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60E2" w14:textId="637DB492" w:rsidR="008C1561" w:rsidRPr="00610D86" w:rsidRDefault="008C1561" w:rsidP="00773AA3">
      <w:pPr>
        <w:spacing w:line="276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  <w:b/>
          <w:u w:val="single"/>
        </w:rPr>
        <w:t>Nr ref.:</w:t>
      </w:r>
      <w:r w:rsidRPr="00610D86">
        <w:rPr>
          <w:rFonts w:ascii="Arial" w:hAnsi="Arial" w:cs="Arial"/>
          <w:b/>
        </w:rPr>
        <w:t xml:space="preserve"> 271.2.3</w:t>
      </w:r>
      <w:r w:rsidR="0038672A" w:rsidRPr="00610D86">
        <w:rPr>
          <w:rFonts w:ascii="Arial" w:hAnsi="Arial" w:cs="Arial"/>
          <w:b/>
        </w:rPr>
        <w:t>9</w:t>
      </w:r>
      <w:r w:rsidRPr="00610D86">
        <w:rPr>
          <w:rFonts w:ascii="Arial" w:hAnsi="Arial" w:cs="Arial"/>
          <w:b/>
        </w:rPr>
        <w:t xml:space="preserve">.2020    </w:t>
      </w:r>
      <w:r w:rsidRPr="00610D86">
        <w:rPr>
          <w:rFonts w:ascii="Arial" w:hAnsi="Arial" w:cs="Arial"/>
        </w:rPr>
        <w:t xml:space="preserve">                                         Nowy Sącz, dnia </w:t>
      </w:r>
      <w:r w:rsidR="00932401" w:rsidRPr="00610D86">
        <w:rPr>
          <w:rFonts w:ascii="Arial" w:hAnsi="Arial" w:cs="Arial"/>
        </w:rPr>
        <w:t>0</w:t>
      </w:r>
      <w:r w:rsidR="003F368C">
        <w:rPr>
          <w:rFonts w:ascii="Arial" w:hAnsi="Arial" w:cs="Arial"/>
        </w:rPr>
        <w:t>3</w:t>
      </w:r>
      <w:r w:rsidR="00932401" w:rsidRPr="00610D86">
        <w:rPr>
          <w:rFonts w:ascii="Arial" w:hAnsi="Arial" w:cs="Arial"/>
        </w:rPr>
        <w:t>.11</w:t>
      </w:r>
      <w:r w:rsidRPr="00610D86">
        <w:rPr>
          <w:rFonts w:ascii="Arial" w:hAnsi="Arial" w:cs="Arial"/>
        </w:rPr>
        <w:t>.2020r.</w:t>
      </w:r>
    </w:p>
    <w:p w14:paraId="3D217E64" w14:textId="77777777" w:rsidR="008C1561" w:rsidRPr="00610D86" w:rsidRDefault="008C1561" w:rsidP="00773AA3">
      <w:pPr>
        <w:spacing w:line="276" w:lineRule="auto"/>
        <w:jc w:val="both"/>
        <w:rPr>
          <w:rFonts w:ascii="Arial" w:hAnsi="Arial" w:cs="Arial"/>
        </w:rPr>
      </w:pPr>
    </w:p>
    <w:p w14:paraId="48FA9653" w14:textId="77777777" w:rsidR="008C1561" w:rsidRPr="00610D86" w:rsidRDefault="008C1561" w:rsidP="00773AA3">
      <w:pPr>
        <w:spacing w:line="276" w:lineRule="auto"/>
        <w:jc w:val="both"/>
        <w:rPr>
          <w:rFonts w:ascii="Arial" w:hAnsi="Arial" w:cs="Arial"/>
        </w:rPr>
      </w:pPr>
    </w:p>
    <w:p w14:paraId="5065B961" w14:textId="77777777" w:rsidR="008C1561" w:rsidRPr="00610D86" w:rsidRDefault="008C1561" w:rsidP="00610D86">
      <w:pPr>
        <w:spacing w:line="276" w:lineRule="auto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Miejski Zarząd Dróg w Nowym Sączu</w:t>
      </w:r>
      <w:r w:rsidRPr="00610D86">
        <w:rPr>
          <w:rFonts w:ascii="Arial" w:hAnsi="Arial" w:cs="Arial"/>
          <w:b/>
          <w:bCs/>
        </w:rPr>
        <w:br/>
        <w:t>ul. Wyspiańskiego 22</w:t>
      </w:r>
      <w:r w:rsidRPr="00610D86">
        <w:rPr>
          <w:rFonts w:ascii="Arial" w:hAnsi="Arial" w:cs="Arial"/>
          <w:b/>
          <w:bCs/>
        </w:rPr>
        <w:br/>
        <w:t>33-300 Nowy Sącz</w:t>
      </w:r>
      <w:r w:rsidRPr="00610D86">
        <w:rPr>
          <w:rFonts w:ascii="Arial" w:hAnsi="Arial" w:cs="Arial"/>
        </w:rPr>
        <w:t xml:space="preserve">                                             </w:t>
      </w:r>
      <w:r w:rsidRPr="00610D86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</w:t>
      </w:r>
    </w:p>
    <w:p w14:paraId="6985A629" w14:textId="77777777" w:rsidR="008C1561" w:rsidRPr="00610D86" w:rsidRDefault="008C1561" w:rsidP="00773AA3">
      <w:pPr>
        <w:spacing w:line="276" w:lineRule="auto"/>
        <w:jc w:val="both"/>
        <w:rPr>
          <w:rFonts w:ascii="Arial" w:hAnsi="Arial" w:cs="Arial"/>
        </w:rPr>
      </w:pPr>
    </w:p>
    <w:p w14:paraId="1CA06EED" w14:textId="68AABFB4" w:rsidR="00B25CB3" w:rsidRPr="00610D86" w:rsidRDefault="008C1561" w:rsidP="0038672A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Pr="00610D86">
        <w:rPr>
          <w:rFonts w:ascii="Arial" w:hAnsi="Arial" w:cs="Arial"/>
        </w:rPr>
        <w:tab/>
      </w:r>
      <w:r w:rsidR="0038672A" w:rsidRPr="00610D86">
        <w:rPr>
          <w:rFonts w:ascii="Arial" w:hAnsi="Arial" w:cs="Arial"/>
          <w:b/>
          <w:bCs/>
        </w:rPr>
        <w:t>Do Wykonawców</w:t>
      </w:r>
    </w:p>
    <w:p w14:paraId="63588B74" w14:textId="77777777" w:rsidR="00B25CB3" w:rsidRPr="00610D86" w:rsidRDefault="00B25CB3" w:rsidP="00773AA3">
      <w:pPr>
        <w:spacing w:line="276" w:lineRule="auto"/>
        <w:ind w:left="4956" w:firstLine="708"/>
        <w:jc w:val="both"/>
        <w:rPr>
          <w:rFonts w:ascii="Arial" w:hAnsi="Arial" w:cs="Arial"/>
          <w:b/>
          <w:bCs/>
        </w:rPr>
      </w:pPr>
    </w:p>
    <w:p w14:paraId="4E226C30" w14:textId="5E79274B" w:rsidR="00C15EA4" w:rsidRPr="00610D86" w:rsidRDefault="00C15EA4" w:rsidP="00C15EA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</w:rPr>
        <w:t>Zamawiający informuje, iż w dniu 2</w:t>
      </w:r>
      <w:r w:rsidR="00932401" w:rsidRPr="00610D86">
        <w:rPr>
          <w:rFonts w:ascii="Arial" w:hAnsi="Arial" w:cs="Arial"/>
        </w:rPr>
        <w:t>9</w:t>
      </w:r>
      <w:r w:rsidRPr="00610D86">
        <w:rPr>
          <w:rFonts w:ascii="Arial" w:hAnsi="Arial" w:cs="Arial"/>
        </w:rPr>
        <w:t xml:space="preserve">.10.2020r. wpłynęły zapytania co do treści SIWZ </w:t>
      </w:r>
      <w:r w:rsidR="00610D86">
        <w:rPr>
          <w:rFonts w:ascii="Arial" w:hAnsi="Arial" w:cs="Arial"/>
        </w:rPr>
        <w:br/>
      </w:r>
      <w:r w:rsidRPr="00610D86">
        <w:rPr>
          <w:rFonts w:ascii="Arial" w:hAnsi="Arial" w:cs="Arial"/>
        </w:rPr>
        <w:t xml:space="preserve">w postępowaniu pn. </w:t>
      </w:r>
      <w:r w:rsidR="0038672A" w:rsidRPr="00610D86">
        <w:rPr>
          <w:rFonts w:ascii="Arial" w:hAnsi="Arial" w:cs="Arial"/>
        </w:rPr>
        <w:t>„</w:t>
      </w:r>
      <w:r w:rsidR="0038672A" w:rsidRPr="00610D86">
        <w:rPr>
          <w:rFonts w:ascii="Arial" w:hAnsi="Arial" w:cs="Arial"/>
          <w:b/>
        </w:rPr>
        <w:t>Przebudowa drogi powiatowej nr 1595K (ul. 29 Listopada) w km 0+032,90 – 0+822,20 w miejscowości Nowy Sącz, miasto Nowy Sącz”</w:t>
      </w:r>
    </w:p>
    <w:p w14:paraId="3B5D63F4" w14:textId="77777777" w:rsidR="008C1561" w:rsidRPr="00610D86" w:rsidRDefault="008C1561" w:rsidP="00773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C159A16" w14:textId="7B2E541A" w:rsidR="00173237" w:rsidRPr="00610D86" w:rsidRDefault="00173237" w:rsidP="00773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59E30235" w14:textId="2FC582E6" w:rsidR="00035067" w:rsidRPr="00610D86" w:rsidRDefault="00932401" w:rsidP="003F65D4">
      <w:pPr>
        <w:spacing w:after="0" w:line="360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>W postępowaniu przetargowym pojawiła się odpowiedź Zamawiającego o treści: „Przygotowanie dokumentacji technicznej związanej z ewentualnym remontem/przebudową kanalizacji deszczowej leży po stronie Wykonawcy.” Prosimy zatem o sprecyzowanie jaką konkretnie dokumentację techniczną Zamawiający ma na myśli. Czy konieczne będzie uzyskanie odpowiednich uzgodnień?</w:t>
      </w:r>
    </w:p>
    <w:p w14:paraId="75A5D83A" w14:textId="77777777" w:rsidR="00932401" w:rsidRPr="00610D86" w:rsidRDefault="00035067" w:rsidP="00773AA3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2900ECBD" w14:textId="40D44045" w:rsidR="00173237" w:rsidRDefault="00932401" w:rsidP="00773AA3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W związku z planowaną przebudową kanalizacji deszczowej Zamawiający będzie wymagał wykonania przez Wykonawcę profilu podłużnego kanału deszczowego oraz dokonania niezbędnych uzgodnień z zarządcami sieci uzbrojenia podziemnego</w:t>
      </w:r>
      <w:r w:rsidR="003F368C">
        <w:rPr>
          <w:rFonts w:ascii="Arial" w:hAnsi="Arial" w:cs="Arial"/>
          <w:b/>
          <w:bCs/>
        </w:rPr>
        <w:t>. Wobec powyższego Zamawiający dokonuje zmiany w treści SIWZ. W ust. V podpunkcie c) dodaje się:</w:t>
      </w:r>
    </w:p>
    <w:p w14:paraId="3D9F6615" w14:textId="1412DC29" w:rsidR="003F368C" w:rsidRPr="003F368C" w:rsidRDefault="003F368C" w:rsidP="003F368C">
      <w:pPr>
        <w:pStyle w:val="Akapitzlist"/>
        <w:numPr>
          <w:ilvl w:val="1"/>
          <w:numId w:val="7"/>
        </w:numPr>
        <w:tabs>
          <w:tab w:val="left" w:pos="720"/>
        </w:tabs>
        <w:suppressAutoHyphens/>
        <w:spacing w:after="200" w:line="276" w:lineRule="auto"/>
        <w:contextualSpacing w:val="0"/>
        <w:jc w:val="both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przy realizacji zamówienia będzie dysponował osobami zdolnymi do wykonania zamówienia, tj.:</w:t>
      </w:r>
    </w:p>
    <w:p w14:paraId="3294C93E" w14:textId="2C6B5E3F" w:rsidR="003F368C" w:rsidRDefault="003F368C" w:rsidP="003F368C">
      <w:pPr>
        <w:pStyle w:val="Akapitzlist"/>
        <w:tabs>
          <w:tab w:val="left" w:pos="720"/>
        </w:tabs>
        <w:suppressAutoHyphens/>
        <w:spacing w:after="200" w:line="276" w:lineRule="auto"/>
        <w:ind w:left="0"/>
        <w:contextualSpacing w:val="0"/>
        <w:jc w:val="both"/>
        <w:textAlignment w:val="baseline"/>
        <w:rPr>
          <w:rStyle w:val="Domylnaczcionkaakapitu1"/>
          <w:rFonts w:ascii="Arial" w:hAnsi="Arial" w:cs="Arial"/>
          <w:b/>
          <w:iCs/>
        </w:rPr>
      </w:pPr>
      <w:r>
        <w:rPr>
          <w:rFonts w:ascii="Arial" w:hAnsi="Arial" w:cs="Arial"/>
        </w:rPr>
        <w:t>(...)</w:t>
      </w:r>
    </w:p>
    <w:p w14:paraId="0D0D9B5D" w14:textId="3162D54A" w:rsidR="001C5C41" w:rsidRDefault="001C5C41" w:rsidP="001C5C4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C5C41">
        <w:rPr>
          <w:rStyle w:val="Domylnaczcionkaakapitu1"/>
          <w:rFonts w:ascii="Arial" w:hAnsi="Arial" w:cs="Arial"/>
          <w:b/>
          <w:iCs/>
          <w:sz w:val="24"/>
          <w:szCs w:val="24"/>
        </w:rPr>
        <w:t xml:space="preserve">projektantem -  </w:t>
      </w:r>
      <w:r w:rsidRPr="001C5C41">
        <w:rPr>
          <w:rFonts w:ascii="Arial" w:hAnsi="Arial" w:cs="Arial"/>
          <w:iCs/>
          <w:sz w:val="24"/>
          <w:szCs w:val="24"/>
        </w:rPr>
        <w:t xml:space="preserve">osoba </w:t>
      </w:r>
      <w:r w:rsidRPr="001C5C41">
        <w:rPr>
          <w:rFonts w:ascii="Arial" w:hAnsi="Arial" w:cs="Arial"/>
          <w:sz w:val="24"/>
          <w:szCs w:val="24"/>
        </w:rPr>
        <w:t>posiadająca wymagane przez prawo uprawnienia budowlane w specjalności drogowej bez ograniczeń. Zamawiający dopuszcza kwalifikacje równoważne do w/w, zdobyte w innych państwach na zasadach określonych w art. 12a ustawy z dnia 7 lipca 1994 r. Prawo budowlane (tekst jedn. Dz. U. 2016 poz. 290).</w:t>
      </w:r>
    </w:p>
    <w:p w14:paraId="379D5385" w14:textId="77777777" w:rsidR="001C5C41" w:rsidRPr="001C5C41" w:rsidRDefault="001C5C41" w:rsidP="001C5C41">
      <w:pPr>
        <w:pStyle w:val="Akapitzlist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CF9EFB7" w14:textId="5E0DFF99" w:rsidR="003F368C" w:rsidRPr="001C5C41" w:rsidRDefault="003F368C" w:rsidP="001C5C41">
      <w:pPr>
        <w:pStyle w:val="Akapitzlist"/>
        <w:tabs>
          <w:tab w:val="left" w:pos="720"/>
        </w:tabs>
        <w:suppressAutoHyphens/>
        <w:spacing w:after="200" w:line="276" w:lineRule="auto"/>
        <w:ind w:left="0"/>
        <w:contextualSpacing w:val="0"/>
        <w:jc w:val="both"/>
        <w:textAlignment w:val="baseline"/>
        <w:rPr>
          <w:rStyle w:val="Domylnaczcionkaakapitu1"/>
          <w:rFonts w:ascii="Arial" w:hAnsi="Arial" w:cs="Arial"/>
          <w:b/>
          <w:iCs/>
        </w:rPr>
      </w:pPr>
      <w:r w:rsidRPr="001C5C41">
        <w:rPr>
          <w:rStyle w:val="Domylnaczcionkaakapitu1"/>
          <w:rFonts w:ascii="Arial" w:hAnsi="Arial" w:cs="Arial"/>
          <w:b/>
          <w:iCs/>
        </w:rPr>
        <w:t>Wobec powyższej zmiany przesuwa się termin składania ofert na 09.11.2020r. godz. 8:00, a termin ich otwarcia na 09.11.2020r. godz. 8:30.</w:t>
      </w:r>
    </w:p>
    <w:p w14:paraId="29B270D5" w14:textId="77777777" w:rsidR="003F368C" w:rsidRPr="00610D86" w:rsidRDefault="003F368C" w:rsidP="00773AA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AA0077" w14:textId="0FA97014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723D57CD" w14:textId="317FD319" w:rsidR="00932401" w:rsidRPr="00610D86" w:rsidRDefault="00932401" w:rsidP="00932401">
      <w:pPr>
        <w:spacing w:after="0" w:line="360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lastRenderedPageBreak/>
        <w:t>Prosimy o przekazanie profilu kanalizacji deszczowej.</w:t>
      </w:r>
    </w:p>
    <w:p w14:paraId="756B0252" w14:textId="77777777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12D25C0" w14:textId="0FD22BFE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0CEE74CF" w14:textId="415F9FA5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Wykonanie profilu kanalizacji deszczowej leży po stronie Wykonawcy.</w:t>
      </w:r>
    </w:p>
    <w:p w14:paraId="59FC6EEB" w14:textId="77777777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17B8783D" w14:textId="0C5847B8" w:rsidR="00932401" w:rsidRPr="00610D86" w:rsidRDefault="00932401" w:rsidP="00932401">
      <w:pPr>
        <w:spacing w:after="0" w:line="360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 xml:space="preserve">Prosimy o jednoznaczne określenie zakresu robót związanego z kanalizacją deszczową. </w:t>
      </w:r>
      <w:r w:rsidR="00610D86">
        <w:rPr>
          <w:rFonts w:ascii="Arial" w:hAnsi="Arial" w:cs="Arial"/>
        </w:rPr>
        <w:br/>
      </w:r>
      <w:r w:rsidRPr="00610D86">
        <w:rPr>
          <w:rFonts w:ascii="Arial" w:hAnsi="Arial" w:cs="Arial"/>
        </w:rPr>
        <w:t xml:space="preserve">W chwili obecnej zakres robót określa jedynie przedmiar robót. Brak profilu kanalizacji deszczowej powoduje brak możliwości rzetelnego określenia zakresu robót. </w:t>
      </w:r>
    </w:p>
    <w:p w14:paraId="4438221C" w14:textId="77777777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88165DD" w14:textId="5C991DA8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6E26D15D" w14:textId="77777777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Zakres robót jest zgodny z dokumentacją rysunkową. Wykonanie profilu kanalizacji deszczowej leży po stronie Wykonawcy.</w:t>
      </w:r>
    </w:p>
    <w:p w14:paraId="79138FA4" w14:textId="623AC622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885330" w14:textId="5B176F9B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2D217A7B" w14:textId="473B883F" w:rsidR="00932401" w:rsidRPr="003F65D4" w:rsidRDefault="00932401" w:rsidP="003F65D4">
      <w:pPr>
        <w:spacing w:after="0" w:line="360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>W przedmiarze brak jednoznacznie wskazanych pozycji kosztorysowych związanych z wykonywaniem kanalizacji deszczowej jak np. roboty ziemnie - wykopy , zasypanie wykopów po wykonaniu kanalizacji deszczowej</w:t>
      </w:r>
    </w:p>
    <w:p w14:paraId="45EC490E" w14:textId="77777777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4BB7827" w14:textId="71F5BF89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7BC1DD68" w14:textId="2BB4DB39" w:rsidR="00932401" w:rsidRPr="00610D86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Roboty związane z przebudową kanalizacji deszczowej zostały ujęte w przedmiarze.</w:t>
      </w:r>
    </w:p>
    <w:p w14:paraId="76FD3061" w14:textId="58FB4437" w:rsidR="00932401" w:rsidRPr="00610D86" w:rsidRDefault="00932401" w:rsidP="00932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3A74C5E7" w14:textId="54F7B40E" w:rsidR="00932401" w:rsidRPr="003F65D4" w:rsidRDefault="00932401" w:rsidP="003F65D4">
      <w:pPr>
        <w:spacing w:after="0" w:line="276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 xml:space="preserve">W przedmiarze przyjęto zasypania wykopów po kanalizacji deszczowej gruntem rodzimym. Co w przypadku gdy grunt z wykopu nie będzie nadawał się na zasypkę? </w:t>
      </w:r>
    </w:p>
    <w:p w14:paraId="6A35ECA0" w14:textId="77777777" w:rsidR="00932401" w:rsidRPr="00610D86" w:rsidRDefault="00932401" w:rsidP="00610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1C3ABD7" w14:textId="241477D1" w:rsidR="00932401" w:rsidRPr="00610D86" w:rsidRDefault="00932401" w:rsidP="00610D86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40454738" w14:textId="636C65C2" w:rsidR="00932401" w:rsidRPr="00610D86" w:rsidRDefault="00932401" w:rsidP="00610D86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W przedmiarze robót do zasypu kanału deszczowego przyjęto warstwy rozbiórkowe podbudowy drogowej, natomiast Wykonawca musi ująć w swojej ofercie całość kwoty na poprawny zasyp kanalizacji.</w:t>
      </w:r>
    </w:p>
    <w:p w14:paraId="514712B9" w14:textId="1C300A00" w:rsidR="00932401" w:rsidRPr="00610D86" w:rsidRDefault="00932401" w:rsidP="00610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6375D7D0" w14:textId="77777777" w:rsidR="002B18E4" w:rsidRPr="00610D86" w:rsidRDefault="002B18E4" w:rsidP="00610D86">
      <w:pPr>
        <w:spacing w:after="0" w:line="276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 xml:space="preserve">Wykonawca prosi o wyszczególnienie materiałów z rozbiórki, które należy odwieźć Zamawiającemu oraz o wskazanie miejsca odwózki. </w:t>
      </w:r>
    </w:p>
    <w:p w14:paraId="2EA6288D" w14:textId="2AD30880" w:rsidR="00932401" w:rsidRPr="00610D86" w:rsidRDefault="00932401" w:rsidP="00610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76E6338" w14:textId="5D0D0D47" w:rsidR="00932401" w:rsidRPr="00610D86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58C34877" w14:textId="1713BE7E" w:rsidR="002B18E4" w:rsidRPr="00610D86" w:rsidRDefault="002B18E4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 xml:space="preserve">Zgodnie z treścią SIWZ Wykonawca będzie dokonywał czynności zakwalifikowania jakie materiały nadają się do ponownego wykorzystania z udziałem inspektora. Będą to </w:t>
      </w:r>
      <w:r w:rsidR="00F620C4">
        <w:rPr>
          <w:rFonts w:ascii="Arial" w:hAnsi="Arial" w:cs="Arial"/>
          <w:b/>
          <w:bCs/>
        </w:rPr>
        <w:br/>
      </w:r>
      <w:r w:rsidRPr="00610D86">
        <w:rPr>
          <w:rFonts w:ascii="Arial" w:hAnsi="Arial" w:cs="Arial"/>
          <w:b/>
          <w:bCs/>
        </w:rPr>
        <w:t xml:space="preserve">w szczególności materiały rozbiórkowe takie jak: </w:t>
      </w:r>
      <w:proofErr w:type="spellStart"/>
      <w:r w:rsidRPr="00610D86">
        <w:rPr>
          <w:rFonts w:ascii="Arial" w:hAnsi="Arial" w:cs="Arial"/>
          <w:b/>
          <w:bCs/>
        </w:rPr>
        <w:t>frezowina</w:t>
      </w:r>
      <w:proofErr w:type="spellEnd"/>
      <w:r w:rsidRPr="00610D86">
        <w:rPr>
          <w:rFonts w:ascii="Arial" w:hAnsi="Arial" w:cs="Arial"/>
          <w:b/>
          <w:bCs/>
        </w:rPr>
        <w:t xml:space="preserve"> z nawierzchni bitumicznej, nieuszkodzone płytki betonowe oraz kostka brukowa, a także nadmiar żwiru </w:t>
      </w:r>
      <w:r w:rsidR="00F620C4">
        <w:rPr>
          <w:rFonts w:ascii="Arial" w:hAnsi="Arial" w:cs="Arial"/>
          <w:b/>
          <w:bCs/>
        </w:rPr>
        <w:br/>
      </w:r>
      <w:r w:rsidRPr="00610D86">
        <w:rPr>
          <w:rFonts w:ascii="Arial" w:hAnsi="Arial" w:cs="Arial"/>
          <w:b/>
          <w:bCs/>
        </w:rPr>
        <w:t xml:space="preserve">z podbudowy, nieuszkodzone elementy lamp oświetleniowych. Zamawiający wskaże wówczas miejsce ich odwózki. </w:t>
      </w:r>
    </w:p>
    <w:p w14:paraId="20E12573" w14:textId="12AB0077" w:rsidR="00932401" w:rsidRPr="00610D86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651CB4A4" w14:textId="6B7FAFA1" w:rsidR="002B18E4" w:rsidRPr="00610D86" w:rsidRDefault="002B18E4" w:rsidP="00F620C4">
      <w:pPr>
        <w:spacing w:after="0" w:line="276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lastRenderedPageBreak/>
        <w:t xml:space="preserve">Zamawiający w postępowaniu jako maksymalny czas trwania gwarancji przyjął 10lat. </w:t>
      </w:r>
      <w:r w:rsidR="00F620C4">
        <w:rPr>
          <w:rFonts w:ascii="Arial" w:hAnsi="Arial" w:cs="Arial"/>
        </w:rPr>
        <w:br/>
      </w:r>
      <w:r w:rsidRPr="00610D86">
        <w:rPr>
          <w:rFonts w:ascii="Arial" w:hAnsi="Arial" w:cs="Arial"/>
        </w:rPr>
        <w:t xml:space="preserve">W związku z powyższym jakie parametry muszą być osiągnięte w przypadku w-wy ścieralnej po okresie eksploatacji 10 lat. </w:t>
      </w:r>
    </w:p>
    <w:p w14:paraId="786678E7" w14:textId="77777777" w:rsidR="00932401" w:rsidRPr="00610D86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E3924BE" w14:textId="5A9FB5F5" w:rsidR="00932401" w:rsidRPr="00610D86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3C14652D" w14:textId="200EB3D5" w:rsidR="002B18E4" w:rsidRPr="00610D86" w:rsidRDefault="002B18E4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Warstwa ścieralna po okresie gwarancji musi spełniać warunki zapisane w specyfikacji.</w:t>
      </w:r>
    </w:p>
    <w:p w14:paraId="41433303" w14:textId="2388B6D5" w:rsidR="00932401" w:rsidRPr="00610D86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D86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3A9FB74E" w14:textId="77777777" w:rsidR="002B18E4" w:rsidRPr="00610D86" w:rsidRDefault="002B18E4" w:rsidP="00F620C4">
      <w:pPr>
        <w:spacing w:after="0" w:line="276" w:lineRule="auto"/>
        <w:jc w:val="both"/>
        <w:rPr>
          <w:rFonts w:ascii="Arial" w:hAnsi="Arial" w:cs="Arial"/>
        </w:rPr>
      </w:pPr>
      <w:r w:rsidRPr="00610D86">
        <w:rPr>
          <w:rFonts w:ascii="Arial" w:hAnsi="Arial" w:cs="Arial"/>
        </w:rPr>
        <w:t>Zamawiający w postępowaniu jako maksymalny czas trwania gwarancji przyjął 10lat – jak się ma ta gwarancja do sygnalizacji świetlnej, czy radaru, kiedy producenci tych urządzeń  nie udzielają tak długich gwarancji.</w:t>
      </w:r>
    </w:p>
    <w:p w14:paraId="4A08D773" w14:textId="77777777" w:rsidR="00932401" w:rsidRPr="00610D86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861D5E5" w14:textId="7B3B3C48" w:rsidR="00610D86" w:rsidRPr="00610D86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10D86">
        <w:rPr>
          <w:rFonts w:ascii="Arial" w:hAnsi="Arial" w:cs="Arial"/>
          <w:b/>
          <w:bCs/>
        </w:rPr>
        <w:t>Odpowiedź:</w:t>
      </w:r>
    </w:p>
    <w:p w14:paraId="2A8495FC" w14:textId="6418D775" w:rsidR="00610D86" w:rsidRDefault="00610D86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 podtrzymuje zapisy w SIWZ. Gwarancja może pochodzić od innego podmiotu niż producent urządzenia.</w:t>
      </w:r>
    </w:p>
    <w:p w14:paraId="7EB91999" w14:textId="62152B9E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6137482E" w14:textId="21D8585C" w:rsidR="00610D86" w:rsidRPr="00610D86" w:rsidRDefault="00610D86" w:rsidP="00F620C4">
      <w:pPr>
        <w:pStyle w:val="Teksttreci0"/>
        <w:shd w:val="clear" w:color="auto" w:fill="auto"/>
        <w:tabs>
          <w:tab w:val="left" w:pos="412"/>
        </w:tabs>
        <w:spacing w:before="0" w:after="0" w:line="276" w:lineRule="auto"/>
        <w:ind w:firstLine="0"/>
        <w:jc w:val="both"/>
        <w:rPr>
          <w:color w:val="000000"/>
          <w:sz w:val="22"/>
          <w:szCs w:val="22"/>
        </w:rPr>
      </w:pPr>
      <w:r w:rsidRPr="00FB0E2D">
        <w:rPr>
          <w:color w:val="000000"/>
          <w:sz w:val="22"/>
          <w:szCs w:val="22"/>
        </w:rPr>
        <w:t>Wykonawca prosi o określenie treści, jaka ma być wyświetlana na znaku radarowym.</w:t>
      </w:r>
    </w:p>
    <w:p w14:paraId="1E1808C8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B15A06C" w14:textId="5A415CBA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188F4076" w14:textId="2A6A7619" w:rsidR="00610D86" w:rsidRPr="00610D86" w:rsidRDefault="00610D86" w:rsidP="00F620C4">
      <w:pPr>
        <w:spacing w:line="276" w:lineRule="auto"/>
        <w:jc w:val="both"/>
        <w:rPr>
          <w:rFonts w:ascii="Arial" w:hAnsi="Arial" w:cs="Arial"/>
          <w:b/>
        </w:rPr>
      </w:pPr>
      <w:r w:rsidRPr="00FB0E2D">
        <w:rPr>
          <w:rStyle w:val="def"/>
          <w:rFonts w:ascii="Arial" w:hAnsi="Arial" w:cs="Arial"/>
          <w:b/>
        </w:rPr>
        <w:t xml:space="preserve">Na znaku należy wyświetlić UWAGA DZIECI/UWAGA SZKOŁA, </w:t>
      </w:r>
      <w:r>
        <w:rPr>
          <w:rStyle w:val="def"/>
          <w:rFonts w:ascii="Arial" w:hAnsi="Arial" w:cs="Arial"/>
          <w:b/>
        </w:rPr>
        <w:t xml:space="preserve">bieżącą prędkość kierowcy, </w:t>
      </w:r>
      <w:r w:rsidRPr="00FB0E2D">
        <w:rPr>
          <w:rStyle w:val="def"/>
          <w:rFonts w:ascii="Arial" w:hAnsi="Arial" w:cs="Arial"/>
          <w:b/>
        </w:rPr>
        <w:t>ilość punktów karnych oraz kwot</w:t>
      </w:r>
      <w:r>
        <w:rPr>
          <w:rStyle w:val="def"/>
          <w:rFonts w:ascii="Arial" w:hAnsi="Arial" w:cs="Arial"/>
          <w:b/>
        </w:rPr>
        <w:t>ę</w:t>
      </w:r>
      <w:r w:rsidRPr="00FB0E2D">
        <w:rPr>
          <w:rStyle w:val="def"/>
          <w:rFonts w:ascii="Arial" w:hAnsi="Arial" w:cs="Arial"/>
          <w:b/>
        </w:rPr>
        <w:t xml:space="preserve"> mandatu jaką kierowca dostałby </w:t>
      </w:r>
      <w:r w:rsidR="00F620C4">
        <w:rPr>
          <w:rStyle w:val="def"/>
          <w:rFonts w:ascii="Arial" w:hAnsi="Arial" w:cs="Arial"/>
          <w:b/>
        </w:rPr>
        <w:br/>
      </w:r>
      <w:r w:rsidRPr="00FB0E2D">
        <w:rPr>
          <w:rStyle w:val="def"/>
          <w:rFonts w:ascii="Arial" w:hAnsi="Arial" w:cs="Arial"/>
          <w:b/>
        </w:rPr>
        <w:t>w zależności od stopnia przekroczenia prędkości</w:t>
      </w:r>
      <w:r>
        <w:rPr>
          <w:rStyle w:val="def"/>
          <w:rFonts w:ascii="Arial" w:hAnsi="Arial" w:cs="Arial"/>
          <w:b/>
        </w:rPr>
        <w:t>.</w:t>
      </w:r>
    </w:p>
    <w:p w14:paraId="27B818D1" w14:textId="51E5285E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49E9740D" w14:textId="77777777" w:rsidR="00610D86" w:rsidRPr="00FB0E2D" w:rsidRDefault="00610D86" w:rsidP="00F620C4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FB0E2D">
        <w:rPr>
          <w:rFonts w:ascii="Arial" w:hAnsi="Arial" w:cs="Arial"/>
          <w:color w:val="000000"/>
        </w:rPr>
        <w:t>Czy znak radarowy ma być na samodzielnej konstrukcji wsporczej czy na słupie latarni oświetleniowej.</w:t>
      </w:r>
    </w:p>
    <w:p w14:paraId="5C9CCBA3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63D1186" w14:textId="256FF0A8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323E657E" w14:textId="77777777" w:rsidR="00610D86" w:rsidRPr="00FB0E2D" w:rsidRDefault="00610D86" w:rsidP="00F620C4">
      <w:pPr>
        <w:spacing w:line="276" w:lineRule="auto"/>
        <w:jc w:val="both"/>
        <w:rPr>
          <w:rFonts w:ascii="Arial" w:hAnsi="Arial" w:cs="Arial"/>
          <w:b/>
        </w:rPr>
      </w:pPr>
      <w:r w:rsidRPr="00FB0E2D">
        <w:rPr>
          <w:rFonts w:ascii="Arial" w:hAnsi="Arial" w:cs="Arial"/>
          <w:b/>
        </w:rPr>
        <w:t>Znak radarowy ma być na samodzielnej konstrukcji wsporczej.</w:t>
      </w:r>
    </w:p>
    <w:p w14:paraId="1EC85B28" w14:textId="77777777" w:rsidR="00610D86" w:rsidRPr="00475F96" w:rsidRDefault="00610D86" w:rsidP="00F620C4">
      <w:pPr>
        <w:spacing w:line="276" w:lineRule="auto"/>
        <w:jc w:val="both"/>
        <w:rPr>
          <w:rFonts w:ascii="Arial" w:hAnsi="Arial" w:cs="Arial"/>
          <w:b/>
        </w:rPr>
      </w:pPr>
      <w:r w:rsidRPr="00FB0E2D">
        <w:rPr>
          <w:rFonts w:ascii="Arial" w:hAnsi="Arial" w:cs="Arial"/>
          <w:b/>
        </w:rPr>
        <w:t>Poniżej dane techniczne znaku radarowego :</w:t>
      </w:r>
    </w:p>
    <w:tbl>
      <w:tblPr>
        <w:tblW w:w="8484" w:type="dxa"/>
        <w:tblCellSpacing w:w="0" w:type="dxa"/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3"/>
        <w:gridCol w:w="5191"/>
      </w:tblGrid>
      <w:tr w:rsidR="00610D86" w:rsidRPr="00FB0E2D" w14:paraId="356E5C9F" w14:textId="77777777" w:rsidTr="00EF5CED">
        <w:trPr>
          <w:tblCellSpacing w:w="0" w:type="dxa"/>
        </w:trPr>
        <w:tc>
          <w:tcPr>
            <w:tcW w:w="8484" w:type="dxa"/>
            <w:gridSpan w:val="2"/>
            <w:shd w:val="clear" w:color="auto" w:fill="FFFFFF" w:themeFill="background1"/>
            <w:hideMark/>
          </w:tcPr>
          <w:p w14:paraId="075DD2D8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Dane techniczne modułu radarowego</w:t>
            </w:r>
          </w:p>
        </w:tc>
      </w:tr>
      <w:tr w:rsidR="00610D86" w:rsidRPr="00FB0E2D" w14:paraId="574EE927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65E4036C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Napięcie zasilania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776420E5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12V</w:t>
            </w:r>
          </w:p>
        </w:tc>
      </w:tr>
      <w:tr w:rsidR="00610D86" w:rsidRPr="00FB0E2D" w14:paraId="6D09CE28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09534FAB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Zasięg działania 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5C24061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Regulowany do 300m</w:t>
            </w:r>
          </w:p>
        </w:tc>
      </w:tr>
      <w:tr w:rsidR="00610D86" w:rsidRPr="00FB0E2D" w14:paraId="21A51CC5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C36CAC5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Średni pobór prądu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4D0DB35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200mA</w:t>
            </w:r>
          </w:p>
        </w:tc>
      </w:tr>
      <w:tr w:rsidR="00610D86" w:rsidRPr="00FB0E2D" w14:paraId="5441E33B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564D6C16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Zakres mierzonej prędkości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73385C8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10-320km/h</w:t>
            </w:r>
          </w:p>
        </w:tc>
      </w:tr>
      <w:tr w:rsidR="00610D86" w:rsidRPr="00FB0E2D" w14:paraId="15838F70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7EB73FF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Rozdzielczość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571D2E3C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1km/h</w:t>
            </w:r>
          </w:p>
        </w:tc>
      </w:tr>
      <w:tr w:rsidR="00610D86" w:rsidRPr="00FB0E2D" w14:paraId="0BE7063C" w14:textId="77777777" w:rsidTr="00EF5CED">
        <w:trPr>
          <w:tblCellSpacing w:w="0" w:type="dxa"/>
        </w:trPr>
        <w:tc>
          <w:tcPr>
            <w:tcW w:w="8484" w:type="dxa"/>
            <w:gridSpan w:val="2"/>
            <w:shd w:val="clear" w:color="auto" w:fill="FFFFFF" w:themeFill="background1"/>
            <w:hideMark/>
          </w:tcPr>
          <w:p w14:paraId="732274C8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Dane wyświetlacza</w:t>
            </w:r>
          </w:p>
        </w:tc>
      </w:tr>
      <w:tr w:rsidR="00610D86" w:rsidRPr="00FB0E2D" w14:paraId="43D0788D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38E6DCBA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Wysokość cyfr prędkości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0BAE9681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40cm</w:t>
            </w:r>
          </w:p>
        </w:tc>
      </w:tr>
      <w:tr w:rsidR="00610D86" w:rsidRPr="00FB0E2D" w14:paraId="010F2DF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FADA113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lastRenderedPageBreak/>
              <w:t>Wysokość napisu DZIĘKUJE/ ZWOLNIJ i ilości punktów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3309264D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16 cm-32cm zgodne z PN12966 kat B</w:t>
            </w:r>
          </w:p>
        </w:tc>
      </w:tr>
      <w:tr w:rsidR="00610D86" w:rsidRPr="00FB0E2D" w14:paraId="609FC5C9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3E6430D5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Rozdzielczość matrycy wyświetlającej komunikaty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24B220C4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48x16</w:t>
            </w:r>
          </w:p>
        </w:tc>
      </w:tr>
      <w:tr w:rsidR="00610D86" w:rsidRPr="00FB0E2D" w14:paraId="33518CB5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6C738DE7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Zakres wyświetlanej prędkości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2817C79D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1-199km/h</w:t>
            </w:r>
          </w:p>
        </w:tc>
      </w:tr>
      <w:tr w:rsidR="00610D86" w:rsidRPr="00FB0E2D" w14:paraId="72AA429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5A8FB7D8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Zakres wyświetlanego ograniczenia (znak B-33)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568CCD3B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20-90km/h</w:t>
            </w:r>
          </w:p>
        </w:tc>
      </w:tr>
      <w:tr w:rsidR="00610D86" w:rsidRPr="00FB0E2D" w14:paraId="541D70BC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08CAC713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Średnica okręgu znaku B33 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643DA60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850mm – zgodna z PNEN12966 kat C</w:t>
            </w:r>
          </w:p>
        </w:tc>
      </w:tr>
      <w:tr w:rsidR="00610D86" w:rsidRPr="00FB0E2D" w14:paraId="2720D2A7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087AD0AA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Ilość komunikatów w zależności od prędkości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AA3C09A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8 </w:t>
            </w:r>
          </w:p>
        </w:tc>
      </w:tr>
      <w:tr w:rsidR="00610D86" w:rsidRPr="00FB0E2D" w14:paraId="20EACC4A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313E0A10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Ilość rzędów diod w okręgu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3414E6E6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610D86" w:rsidRPr="00FB0E2D" w14:paraId="0C859CD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6AABF857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Ilość kolorów matrycy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2630A0E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6</w:t>
            </w:r>
          </w:p>
        </w:tc>
      </w:tr>
      <w:tr w:rsidR="00610D86" w:rsidRPr="00FB0E2D" w14:paraId="2A1281CD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7CDFCC0F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Ilość kolorów wyświetlanej prędkości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30A44C5E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7</w:t>
            </w:r>
          </w:p>
        </w:tc>
      </w:tr>
      <w:tr w:rsidR="00610D86" w:rsidRPr="00FB0E2D" w14:paraId="22E403F8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30A4C2C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Automatyczna zmiana jasności w zależności od pogody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5D18FE63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20-100%</w:t>
            </w:r>
          </w:p>
        </w:tc>
      </w:tr>
      <w:tr w:rsidR="00610D86" w:rsidRPr="00FB0E2D" w14:paraId="4CCB2EF2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078F911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Napięcie zasilania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5BF7CEF3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12V</w:t>
            </w:r>
          </w:p>
        </w:tc>
      </w:tr>
      <w:tr w:rsidR="00610D86" w:rsidRPr="00FB0E2D" w14:paraId="0625468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9D4DE9F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Średni pobór prądu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66D3208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0,7A</w:t>
            </w:r>
          </w:p>
        </w:tc>
      </w:tr>
      <w:tr w:rsidR="00610D86" w:rsidRPr="00FB0E2D" w14:paraId="52FFA01D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5F1093C5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Wymiary 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1A01D2C5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Ok. 1100x1350x40mm</w:t>
            </w:r>
          </w:p>
        </w:tc>
      </w:tr>
      <w:tr w:rsidR="00610D86" w:rsidRPr="00FB0E2D" w14:paraId="1945F17E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33AE5C7E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Waga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431F0D17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Ok. 24KG</w:t>
            </w:r>
          </w:p>
        </w:tc>
      </w:tr>
      <w:tr w:rsidR="00610D86" w:rsidRPr="00FB0E2D" w14:paraId="456A0040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B4E22DA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Luminacja (jasność) (PN-EN 12966)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F9BC1E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Klasa L2 </w:t>
            </w:r>
          </w:p>
        </w:tc>
      </w:tr>
      <w:tr w:rsidR="00610D86" w:rsidRPr="00FB0E2D" w14:paraId="0ED12B66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0E98688D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Współczynnik luminacji (PN-EN 12966)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07EF9FC6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Klasa R2 </w:t>
            </w:r>
          </w:p>
        </w:tc>
      </w:tr>
      <w:tr w:rsidR="00610D86" w:rsidRPr="00FB0E2D" w14:paraId="4AA1BFF7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097AB1F0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Szerokość wiązki (PN-EN 12966)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4308FB69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Klasa B4 </w:t>
            </w:r>
          </w:p>
        </w:tc>
      </w:tr>
      <w:tr w:rsidR="00610D86" w:rsidRPr="00FB0E2D" w14:paraId="7BF5F6E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3A4E31E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Zakres temperatur (PN-EN 12966)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64DC8C0F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Klasa T1 </w:t>
            </w:r>
          </w:p>
        </w:tc>
      </w:tr>
      <w:tr w:rsidR="00610D86" w:rsidRPr="00FB0E2D" w14:paraId="5629BA81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260F26B6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Pozostałe parametry (PN-EN 12966)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2E4CDF92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D1,P1</w:t>
            </w:r>
          </w:p>
        </w:tc>
      </w:tr>
      <w:tr w:rsidR="00610D86" w:rsidRPr="00FB0E2D" w14:paraId="195E9FDF" w14:textId="77777777" w:rsidTr="00EF5CED">
        <w:trPr>
          <w:tblCellSpacing w:w="0" w:type="dxa"/>
        </w:trPr>
        <w:tc>
          <w:tcPr>
            <w:tcW w:w="3293" w:type="dxa"/>
            <w:shd w:val="clear" w:color="auto" w:fill="FFFFFF" w:themeFill="background1"/>
            <w:hideMark/>
          </w:tcPr>
          <w:p w14:paraId="19E4D83C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>Sposób montażu</w:t>
            </w:r>
          </w:p>
        </w:tc>
        <w:tc>
          <w:tcPr>
            <w:tcW w:w="5191" w:type="dxa"/>
            <w:shd w:val="clear" w:color="auto" w:fill="FFFFFF" w:themeFill="background1"/>
            <w:hideMark/>
          </w:tcPr>
          <w:p w14:paraId="7B482273" w14:textId="77777777" w:rsidR="00610D86" w:rsidRPr="00FB0E2D" w:rsidRDefault="00610D86" w:rsidP="00F620C4">
            <w:pPr>
              <w:pStyle w:val="Bezodstpw"/>
              <w:spacing w:line="276" w:lineRule="auto"/>
              <w:rPr>
                <w:rFonts w:ascii="Arial" w:hAnsi="Arial" w:cs="Arial"/>
                <w:lang w:eastAsia="pl-PL"/>
              </w:rPr>
            </w:pPr>
            <w:r w:rsidRPr="00FB0E2D">
              <w:rPr>
                <w:rFonts w:ascii="Arial" w:hAnsi="Arial" w:cs="Arial"/>
                <w:lang w:eastAsia="pl-PL"/>
              </w:rPr>
              <w:t xml:space="preserve">Na maszcie </w:t>
            </w:r>
          </w:p>
        </w:tc>
      </w:tr>
    </w:tbl>
    <w:p w14:paraId="5E27FEDC" w14:textId="77777777" w:rsidR="00610D86" w:rsidRPr="00FB0E2D" w:rsidRDefault="00610D86" w:rsidP="00F620C4">
      <w:pPr>
        <w:pStyle w:val="Bezodstpw"/>
        <w:spacing w:line="276" w:lineRule="auto"/>
        <w:rPr>
          <w:rFonts w:ascii="Arial" w:hAnsi="Arial" w:cs="Arial"/>
          <w:color w:val="000000"/>
        </w:rPr>
      </w:pPr>
    </w:p>
    <w:p w14:paraId="52701E11" w14:textId="77777777" w:rsidR="00610D86" w:rsidRDefault="00610D86" w:rsidP="00F620C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D5E4F8" w14:textId="69288B11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Treść pytania:</w:t>
      </w:r>
    </w:p>
    <w:p w14:paraId="6FF81CB2" w14:textId="77777777" w:rsidR="00610D86" w:rsidRPr="00FB0E2D" w:rsidRDefault="00610D86" w:rsidP="00F620C4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FB0E2D">
        <w:rPr>
          <w:rFonts w:ascii="Arial" w:hAnsi="Arial" w:cs="Arial"/>
          <w:color w:val="000000"/>
        </w:rPr>
        <w:t>W przedmiarze jest określone, że dostawa słupa z zasilaniem solarnym. Pytanie zatem czy znak radarowy ma być zasilany buforowo z sieci oświetlenia drogowego czy też ma mieć zasilanie solarne ewentualnie czy oba w/w systemy mają być zastosowane.</w:t>
      </w:r>
    </w:p>
    <w:p w14:paraId="7BBDED22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03F390C" w14:textId="7CEF901F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0D78F145" w14:textId="0D59AD44" w:rsidR="00610D86" w:rsidRPr="00610D86" w:rsidRDefault="00610D86" w:rsidP="00F620C4">
      <w:pPr>
        <w:spacing w:line="276" w:lineRule="auto"/>
        <w:jc w:val="both"/>
        <w:rPr>
          <w:rFonts w:ascii="Arial" w:hAnsi="Arial" w:cs="Arial"/>
          <w:b/>
        </w:rPr>
      </w:pPr>
      <w:r w:rsidRPr="00FB0E2D">
        <w:rPr>
          <w:rFonts w:ascii="Arial" w:hAnsi="Arial" w:cs="Arial"/>
          <w:b/>
        </w:rPr>
        <w:t>Zamawiający oczekuje, iż znak radarowy będzie wyposażony w system zasilania solarnego, jako awaryjne zasilanie znaku  należy przewidzieć  zasilanie z oświetlenia ulicznego w przypadku niewystarczającego naładowania baterii akumulatorów przez system solarny.</w:t>
      </w:r>
    </w:p>
    <w:p w14:paraId="547C5966" w14:textId="454BA090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3007843D" w14:textId="17D03ABF" w:rsidR="00610D86" w:rsidRPr="00FB0E2D" w:rsidRDefault="00610D86" w:rsidP="00F620C4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FB0E2D">
        <w:rPr>
          <w:rFonts w:ascii="Arial" w:hAnsi="Arial" w:cs="Arial"/>
          <w:color w:val="000000"/>
        </w:rPr>
        <w:t xml:space="preserve">Sygnalizacja świetlna na przejściu jest opisana jako zasilana z sieci oświetlenia ulicznego </w:t>
      </w:r>
      <w:r w:rsidR="00F620C4">
        <w:rPr>
          <w:rFonts w:ascii="Arial" w:hAnsi="Arial" w:cs="Arial"/>
          <w:color w:val="000000"/>
        </w:rPr>
        <w:br/>
      </w:r>
      <w:r w:rsidRPr="00FB0E2D">
        <w:rPr>
          <w:rFonts w:ascii="Arial" w:hAnsi="Arial" w:cs="Arial"/>
          <w:color w:val="000000"/>
        </w:rPr>
        <w:t>z podtrzymaniem akumulatorowym. Co zamawiający ma na myśli używając określenia podtrzymanie akumulatorowe. Czy chodzi o UPS, który chwilowo podtrzymuje działanie sygnalizacji po zaniku zasilania z sieci oświetlenia ulicznego czy też o zapewnienie zasilania sygnalizacji z akumulatorów w ciągu dnia kiedy jest brak zasilania w sieci oświetlenia ulicznego. Podobny problem jest ze znakiem radarowym.</w:t>
      </w:r>
    </w:p>
    <w:p w14:paraId="417E884E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A4B1A10" w14:textId="77777777" w:rsidR="00610D86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7375A753" w14:textId="2E33DFCF" w:rsidR="00610D86" w:rsidRDefault="00610D86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FB0E2D">
        <w:rPr>
          <w:rFonts w:ascii="Arial" w:hAnsi="Arial" w:cs="Arial"/>
          <w:b/>
        </w:rPr>
        <w:t xml:space="preserve">Sygnalizację świetlną należy zasilić z oświetlenia ulicznego, układ winien zapewnienie zasilania sygnalizacji z akumulatorów w ciągu dnia kiedy jest brak zasilania w sieci oświetlenia ulicznego. </w:t>
      </w:r>
    </w:p>
    <w:p w14:paraId="63BC56BA" w14:textId="313220A3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6B1ACA21" w14:textId="32343489" w:rsidR="006B30B4" w:rsidRPr="006B30B4" w:rsidRDefault="006B30B4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Czy Zamawiający zgodzi się na przedłużenie gwarancji ubezpieczeniowej usunięcia wad </w:t>
      </w:r>
      <w:r w:rsidR="00F620C4"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i usterek na część okresu rękojmi deklarowanego w ofercie, a na pozostałą część na wystawienie zobowiązania do wpłaty w pieniądzu. Np. gwarancja ubezpieczeniowa zostanie wystawiona na okres 6 lat, a na 2 lata gwarancja zostanie wpłacona w pieniądzu.</w:t>
      </w:r>
    </w:p>
    <w:p w14:paraId="4B58177A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D899178" w14:textId="1703F827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0E53AFDC" w14:textId="71ECE891" w:rsidR="006B30B4" w:rsidRPr="006B30B4" w:rsidRDefault="006B30B4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6B30B4">
        <w:rPr>
          <w:rFonts w:ascii="Arial" w:hAnsi="Arial" w:cs="Arial"/>
          <w:b/>
          <w:bCs/>
        </w:rPr>
        <w:t xml:space="preserve">Zabezpieczenie </w:t>
      </w:r>
      <w:r w:rsidR="00435613">
        <w:rPr>
          <w:rFonts w:ascii="Arial" w:hAnsi="Arial" w:cs="Arial"/>
          <w:b/>
          <w:bCs/>
        </w:rPr>
        <w:t xml:space="preserve">należytego wykonania umowy </w:t>
      </w:r>
      <w:r w:rsidRPr="006B30B4">
        <w:rPr>
          <w:rFonts w:ascii="Arial" w:hAnsi="Arial" w:cs="Arial"/>
          <w:b/>
          <w:bCs/>
        </w:rPr>
        <w:t xml:space="preserve">może być wnoszone </w:t>
      </w:r>
      <w:r w:rsidR="00435613">
        <w:rPr>
          <w:rFonts w:ascii="Arial" w:hAnsi="Arial" w:cs="Arial"/>
          <w:b/>
          <w:bCs/>
        </w:rPr>
        <w:t xml:space="preserve">przez Wykonawcę </w:t>
      </w:r>
      <w:r w:rsidRPr="006B30B4">
        <w:rPr>
          <w:rFonts w:ascii="Arial" w:hAnsi="Arial" w:cs="Arial"/>
          <w:b/>
          <w:bCs/>
        </w:rPr>
        <w:t xml:space="preserve">w jednej lub w </w:t>
      </w:r>
      <w:r w:rsidR="00435613" w:rsidRPr="006B30B4">
        <w:rPr>
          <w:rFonts w:ascii="Arial" w:hAnsi="Arial" w:cs="Arial"/>
          <w:b/>
          <w:bCs/>
        </w:rPr>
        <w:t>kilku</w:t>
      </w:r>
      <w:r w:rsidRPr="006B30B4">
        <w:rPr>
          <w:rFonts w:ascii="Arial" w:hAnsi="Arial" w:cs="Arial"/>
          <w:b/>
          <w:bCs/>
        </w:rPr>
        <w:t xml:space="preserve"> formach takich jak np. </w:t>
      </w:r>
      <w:r w:rsidR="00435613" w:rsidRPr="006B30B4">
        <w:rPr>
          <w:rFonts w:ascii="Arial" w:hAnsi="Arial" w:cs="Arial"/>
          <w:b/>
          <w:bCs/>
        </w:rPr>
        <w:t>za</w:t>
      </w:r>
      <w:r w:rsidR="00435613">
        <w:rPr>
          <w:rFonts w:ascii="Arial" w:hAnsi="Arial" w:cs="Arial"/>
          <w:b/>
          <w:bCs/>
        </w:rPr>
        <w:t>wa</w:t>
      </w:r>
      <w:r w:rsidR="00435613" w:rsidRPr="006B30B4">
        <w:rPr>
          <w:rFonts w:ascii="Arial" w:hAnsi="Arial" w:cs="Arial"/>
          <w:b/>
          <w:bCs/>
        </w:rPr>
        <w:t>rte</w:t>
      </w:r>
      <w:r w:rsidRPr="006B30B4">
        <w:rPr>
          <w:rFonts w:ascii="Arial" w:hAnsi="Arial" w:cs="Arial"/>
          <w:b/>
          <w:bCs/>
        </w:rPr>
        <w:t xml:space="preserve"> w pytaniu wpłata w pieniądzu bądź gwarancja ubezpieczeniowa. </w:t>
      </w:r>
      <w:r w:rsidRPr="006B30B4">
        <w:rPr>
          <w:rFonts w:ascii="Arial" w:hAnsi="Arial" w:cs="Arial"/>
          <w:b/>
          <w:bCs/>
          <w:shd w:val="clear" w:color="auto" w:fill="FFFFFF"/>
        </w:rPr>
        <w:t>Zabezpieczenie w innej formie niż wpłata w pieniądzu powinno być wniesione przed zawarciem umowy.</w:t>
      </w:r>
      <w:r w:rsidRPr="006B30B4">
        <w:rPr>
          <w:rFonts w:ascii="Open Sans" w:hAnsi="Open Sans"/>
          <w:b/>
          <w:bCs/>
          <w:i/>
          <w:iCs/>
          <w:sz w:val="23"/>
          <w:szCs w:val="23"/>
          <w:shd w:val="clear" w:color="auto" w:fill="FFFFFF"/>
        </w:rPr>
        <w:t> </w:t>
      </w:r>
      <w:r w:rsidRPr="006B30B4">
        <w:rPr>
          <w:rFonts w:ascii="Arial" w:hAnsi="Arial" w:cs="Arial"/>
          <w:b/>
          <w:bCs/>
          <w:shd w:val="clear" w:color="auto" w:fill="FFFFFF"/>
        </w:rPr>
        <w:t>Nie istnieją przeszkody prawne stojące na przeszkodzie rozwiązaniu</w:t>
      </w:r>
      <w:r w:rsidR="00317A3A">
        <w:rPr>
          <w:rFonts w:ascii="Arial" w:hAnsi="Arial" w:cs="Arial"/>
          <w:b/>
          <w:bCs/>
          <w:shd w:val="clear" w:color="auto" w:fill="FFFFFF"/>
        </w:rPr>
        <w:t xml:space="preserve">, które zostało przedstawione </w:t>
      </w:r>
      <w:r w:rsidRPr="006B30B4">
        <w:rPr>
          <w:rFonts w:ascii="Arial" w:hAnsi="Arial" w:cs="Arial"/>
          <w:b/>
          <w:bCs/>
          <w:shd w:val="clear" w:color="auto" w:fill="FFFFFF"/>
        </w:rPr>
        <w:t>w pytaniu przez Wykonawcę. Zamawiający zastrzega jedynie, iż takie rozwiązanie powinno mieć swoje odzwierciedlenie w treści gwarancji ubezpieczeniowej, która powinno zastrzegać prawo Zamawiającego do wystawienia pisemne</w:t>
      </w:r>
      <w:r w:rsidR="00435613">
        <w:rPr>
          <w:rFonts w:ascii="Arial" w:hAnsi="Arial" w:cs="Arial"/>
          <w:b/>
          <w:bCs/>
          <w:shd w:val="clear" w:color="auto" w:fill="FFFFFF"/>
        </w:rPr>
        <w:t>go</w:t>
      </w:r>
      <w:r w:rsidRPr="006B30B4">
        <w:rPr>
          <w:rFonts w:ascii="Arial" w:hAnsi="Arial" w:cs="Arial"/>
          <w:b/>
          <w:bCs/>
          <w:shd w:val="clear" w:color="auto" w:fill="FFFFFF"/>
        </w:rPr>
        <w:t xml:space="preserve"> żądania wypłaty kwoty zabezpieczenia umowy w razie braku wpłaty kwoty pieniężnej przez Wykonawcę</w:t>
      </w:r>
      <w:r w:rsidR="00435613">
        <w:rPr>
          <w:rFonts w:ascii="Arial" w:hAnsi="Arial" w:cs="Arial"/>
          <w:b/>
          <w:bCs/>
          <w:shd w:val="clear" w:color="auto" w:fill="FFFFFF"/>
        </w:rPr>
        <w:t>, bądź przedłużenia gwarancji w inny sposób,</w:t>
      </w:r>
      <w:r w:rsidRPr="006B30B4">
        <w:rPr>
          <w:rFonts w:ascii="Arial" w:hAnsi="Arial" w:cs="Arial"/>
          <w:b/>
          <w:bCs/>
          <w:shd w:val="clear" w:color="auto" w:fill="FFFFFF"/>
        </w:rPr>
        <w:t xml:space="preserve"> na 30 dni przed upływem gwarancji ubezpieczeniowej</w:t>
      </w:r>
      <w:r w:rsidR="00435613">
        <w:rPr>
          <w:rFonts w:ascii="Arial" w:hAnsi="Arial" w:cs="Arial"/>
          <w:b/>
          <w:bCs/>
          <w:shd w:val="clear" w:color="auto" w:fill="FFFFFF"/>
        </w:rPr>
        <w:t>, zabezpieczającego należyte wykonanie umowy przez pozostały okres czasu</w:t>
      </w:r>
      <w:r w:rsidRPr="006B30B4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14:paraId="719E5C84" w14:textId="77777777" w:rsidR="00932401" w:rsidRPr="006B30B4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B30B4"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7CE4C637" w14:textId="77777777" w:rsidR="00610D86" w:rsidRPr="00FB0E2D" w:rsidRDefault="00610D86" w:rsidP="00F620C4">
      <w:pPr>
        <w:spacing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t>Prosimy o dołączenie Projektów Wykonawczych budowy sygnalizacji świetlnej w zakresie:</w:t>
      </w:r>
    </w:p>
    <w:p w14:paraId="6F951D7F" w14:textId="77777777" w:rsidR="00610D86" w:rsidRPr="00FB0E2D" w:rsidRDefault="00610D86" w:rsidP="00F620C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t>Część Elektryczna</w:t>
      </w:r>
    </w:p>
    <w:p w14:paraId="4699722B" w14:textId="77777777" w:rsidR="00610D86" w:rsidRPr="00FB0E2D" w:rsidRDefault="00610D86" w:rsidP="00F620C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t xml:space="preserve">Inżynieria  Ruchu  </w:t>
      </w:r>
    </w:p>
    <w:p w14:paraId="07BDBE28" w14:textId="77777777" w:rsidR="00610D86" w:rsidRPr="00FB0E2D" w:rsidRDefault="00610D86" w:rsidP="00F620C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lastRenderedPageBreak/>
        <w:t>Zasilanie sygnalizacji  świetlnej</w:t>
      </w:r>
    </w:p>
    <w:p w14:paraId="63502F6F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6389C5A" w14:textId="1DC1001E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57BF7981" w14:textId="77777777" w:rsidR="00610D86" w:rsidRPr="00FB0E2D" w:rsidRDefault="00610D86" w:rsidP="00F620C4">
      <w:pPr>
        <w:spacing w:line="276" w:lineRule="auto"/>
        <w:jc w:val="both"/>
        <w:rPr>
          <w:rFonts w:ascii="Arial" w:eastAsia="Calibri" w:hAnsi="Arial" w:cs="Arial"/>
          <w:b/>
          <w:bCs/>
        </w:rPr>
      </w:pPr>
      <w:r w:rsidRPr="00FB0E2D">
        <w:rPr>
          <w:rFonts w:ascii="Arial" w:hAnsi="Arial" w:cs="Arial"/>
          <w:b/>
        </w:rPr>
        <w:t xml:space="preserve">Zamawiający przekazuje </w:t>
      </w:r>
      <w:r>
        <w:rPr>
          <w:rFonts w:ascii="Arial" w:hAnsi="Arial" w:cs="Arial"/>
          <w:b/>
        </w:rPr>
        <w:t xml:space="preserve">Wykonawcom </w:t>
      </w:r>
      <w:r w:rsidRPr="00FB0E2D">
        <w:rPr>
          <w:rFonts w:ascii="Arial" w:hAnsi="Arial" w:cs="Arial"/>
          <w:b/>
        </w:rPr>
        <w:t xml:space="preserve">projekt </w:t>
      </w:r>
      <w:proofErr w:type="spellStart"/>
      <w:r w:rsidRPr="00FB0E2D">
        <w:rPr>
          <w:rFonts w:ascii="Arial" w:hAnsi="Arial" w:cs="Arial"/>
          <w:b/>
        </w:rPr>
        <w:t>inżynieryjno</w:t>
      </w:r>
      <w:proofErr w:type="spellEnd"/>
      <w:r w:rsidRPr="00FB0E2D">
        <w:rPr>
          <w:rFonts w:ascii="Arial" w:hAnsi="Arial" w:cs="Arial"/>
          <w:b/>
        </w:rPr>
        <w:t xml:space="preserve"> – ruchowy poprzez umieszczenie go na stronie internetowej.  </w:t>
      </w:r>
      <w:r w:rsidRPr="00FB0E2D">
        <w:rPr>
          <w:rFonts w:ascii="Arial" w:eastAsia="Calibri" w:hAnsi="Arial" w:cs="Arial"/>
          <w:b/>
          <w:bCs/>
        </w:rPr>
        <w:t xml:space="preserve">W ramach budowy należy  ująć wszystkie niezbędne koszty wykonania przedmiotu zamówienia w tym również, jeżeli Wykonawca widzi taką konieczność, </w:t>
      </w:r>
      <w:bookmarkStart w:id="0" w:name="_Hlk38974464"/>
      <w:r w:rsidRPr="00FB0E2D">
        <w:rPr>
          <w:rFonts w:ascii="Arial" w:eastAsia="Calibri" w:hAnsi="Arial" w:cs="Arial"/>
          <w:b/>
          <w:bCs/>
        </w:rPr>
        <w:t xml:space="preserve">koszty wykonania </w:t>
      </w:r>
      <w:bookmarkEnd w:id="0"/>
      <w:r w:rsidRPr="00FB0E2D">
        <w:rPr>
          <w:rFonts w:ascii="Arial" w:eastAsia="Calibri" w:hAnsi="Arial" w:cs="Arial"/>
          <w:b/>
          <w:bCs/>
        </w:rPr>
        <w:t>niezbędnej dokumentacji projektowych.</w:t>
      </w:r>
      <w:r w:rsidRPr="00FB0E2D">
        <w:rPr>
          <w:rFonts w:ascii="Arial" w:hAnsi="Arial" w:cs="Arial"/>
          <w:b/>
          <w:bCs/>
        </w:rPr>
        <w:t xml:space="preserve">  </w:t>
      </w:r>
      <w:r w:rsidRPr="00FB0E2D">
        <w:rPr>
          <w:rFonts w:ascii="Arial" w:hAnsi="Arial" w:cs="Arial"/>
        </w:rPr>
        <w:t xml:space="preserve">  </w:t>
      </w:r>
    </w:p>
    <w:p w14:paraId="102E354D" w14:textId="77777777" w:rsidR="00610D86" w:rsidRDefault="00610D86" w:rsidP="00F620C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4D2F92C" w14:textId="69F3493B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354D39B8" w14:textId="4528F4DC" w:rsidR="00610D86" w:rsidRPr="00610D86" w:rsidRDefault="00610D86" w:rsidP="00F620C4">
      <w:pPr>
        <w:spacing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t>Jak wynika z SST w programie budowy sygnalizacji świetlnej należy wykonać doświetlenie przejścia dla pieszych. Załączony przedmiar tego zakresu nie obejmuje. Czy w zakresie budowy sygnalizacji świetlnej należy uwzględnić dedykowane oprawy doświetlające przejście wraz z wymaganymi urządzeniami</w:t>
      </w:r>
      <w:r>
        <w:rPr>
          <w:rFonts w:ascii="Arial" w:hAnsi="Arial" w:cs="Arial"/>
        </w:rPr>
        <w:t>?</w:t>
      </w:r>
    </w:p>
    <w:p w14:paraId="7CADC39B" w14:textId="77777777" w:rsidR="00932401" w:rsidRPr="00173237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135FB1C" w14:textId="0E04B489" w:rsidR="00932401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658E9F9E" w14:textId="1C8194BF" w:rsidR="00610D86" w:rsidRPr="00610D86" w:rsidRDefault="00610D86" w:rsidP="00F620C4">
      <w:pPr>
        <w:spacing w:line="276" w:lineRule="auto"/>
        <w:jc w:val="both"/>
        <w:rPr>
          <w:rFonts w:ascii="Arial" w:hAnsi="Arial" w:cs="Arial"/>
          <w:b/>
        </w:rPr>
      </w:pPr>
      <w:r w:rsidRPr="00FB0E2D">
        <w:rPr>
          <w:rFonts w:ascii="Arial" w:hAnsi="Arial" w:cs="Arial"/>
          <w:b/>
        </w:rPr>
        <w:t xml:space="preserve">W ramach budowy sygnalizacji świetlnej należy przewidzieć montaż dedykowanych opraw oświetlających przejścia dla pieszych, wraz z niezbędnym oprzyrządowaniem </w:t>
      </w:r>
      <w:r w:rsidR="00F620C4">
        <w:rPr>
          <w:rFonts w:ascii="Arial" w:hAnsi="Arial" w:cs="Arial"/>
          <w:b/>
        </w:rPr>
        <w:br/>
      </w:r>
      <w:r w:rsidRPr="00FB0E2D">
        <w:rPr>
          <w:rFonts w:ascii="Arial" w:hAnsi="Arial" w:cs="Arial"/>
          <w:b/>
        </w:rPr>
        <w:t>i urządzeniami.</w:t>
      </w:r>
    </w:p>
    <w:p w14:paraId="7EEF26ED" w14:textId="1AD97080" w:rsidR="00932401" w:rsidRDefault="00932401" w:rsidP="00F62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5CDB1DE6" w14:textId="77777777" w:rsidR="00610D86" w:rsidRPr="00FB0E2D" w:rsidRDefault="00610D86" w:rsidP="00F620C4">
      <w:pPr>
        <w:spacing w:line="276" w:lineRule="auto"/>
        <w:jc w:val="both"/>
        <w:rPr>
          <w:rFonts w:ascii="Arial" w:hAnsi="Arial" w:cs="Arial"/>
        </w:rPr>
      </w:pPr>
      <w:r w:rsidRPr="00FB0E2D">
        <w:rPr>
          <w:rFonts w:ascii="Arial" w:hAnsi="Arial" w:cs="Arial"/>
        </w:rPr>
        <w:t>Czy do obowiązków Wykonawcy należy wykonanie projektów wykonawczych sygnalizacji świetlnej</w:t>
      </w:r>
      <w:r>
        <w:rPr>
          <w:rFonts w:ascii="Arial" w:hAnsi="Arial" w:cs="Arial"/>
        </w:rPr>
        <w:t>?</w:t>
      </w:r>
    </w:p>
    <w:p w14:paraId="5D97385A" w14:textId="77777777" w:rsidR="00610D86" w:rsidRDefault="00932401" w:rsidP="00F620C4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</w:p>
    <w:p w14:paraId="274305ED" w14:textId="3DA427CA" w:rsidR="00932401" w:rsidRPr="00610D86" w:rsidRDefault="00610D86" w:rsidP="00F620C4">
      <w:pPr>
        <w:spacing w:line="276" w:lineRule="auto"/>
        <w:jc w:val="both"/>
        <w:rPr>
          <w:rFonts w:ascii="Arial" w:hAnsi="Arial" w:cs="Arial"/>
          <w:b/>
          <w:bCs/>
        </w:rPr>
      </w:pPr>
      <w:r w:rsidRPr="00FB0E2D">
        <w:rPr>
          <w:rFonts w:ascii="Arial" w:eastAsia="Calibri" w:hAnsi="Arial" w:cs="Arial"/>
          <w:b/>
          <w:bCs/>
        </w:rPr>
        <w:t>W ofercie należy ująć wszystkie niezbędne koszty wykonania przedmiotu zamówienia w tym również, jeżeli Wykonawca widzi taką konieczność, koszty wykonania niezbędnej dokumentacji projektowych.</w:t>
      </w:r>
      <w:r w:rsidRPr="00FB0E2D">
        <w:rPr>
          <w:rFonts w:ascii="Arial" w:hAnsi="Arial" w:cs="Arial"/>
          <w:b/>
          <w:bCs/>
        </w:rPr>
        <w:t xml:space="preserve"> </w:t>
      </w:r>
      <w:r w:rsidRPr="00FB0E2D">
        <w:rPr>
          <w:rFonts w:ascii="Arial" w:hAnsi="Arial" w:cs="Arial"/>
          <w:b/>
        </w:rPr>
        <w:t>Zamawiający oczekuje przedłożenia kompletnej dokumentacji powykonawczej.</w:t>
      </w:r>
    </w:p>
    <w:p w14:paraId="48CFA8B7" w14:textId="77777777" w:rsidR="00932401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3C6506" w14:textId="77777777" w:rsidR="00932401" w:rsidRDefault="00932401" w:rsidP="009324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6B571D" w14:textId="77777777" w:rsidR="00173237" w:rsidRPr="00173237" w:rsidRDefault="00173237" w:rsidP="00773AA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E9640F3" w14:textId="77777777" w:rsidR="00035067" w:rsidRPr="00E20E51" w:rsidRDefault="00035067" w:rsidP="00773AA3">
      <w:pPr>
        <w:pStyle w:val="Akapitzlist"/>
        <w:spacing w:line="276" w:lineRule="auto"/>
        <w:ind w:left="2136"/>
        <w:jc w:val="both"/>
        <w:rPr>
          <w:rFonts w:ascii="Arial" w:hAnsi="Arial" w:cs="Arial"/>
        </w:rPr>
      </w:pPr>
    </w:p>
    <w:p w14:paraId="2D4AEFD5" w14:textId="3143C5E2" w:rsidR="002E1A0B" w:rsidRDefault="002E1A0B" w:rsidP="002E1A0B">
      <w:pPr>
        <w:pStyle w:val="Style27"/>
        <w:spacing w:line="276" w:lineRule="auto"/>
        <w:ind w:left="4248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 poważaniem</w:t>
      </w:r>
    </w:p>
    <w:p w14:paraId="2EDF9C57" w14:textId="77777777" w:rsidR="002E1A0B" w:rsidRDefault="002E1A0B" w:rsidP="002E1A0B">
      <w:pPr>
        <w:pStyle w:val="Style27"/>
        <w:spacing w:line="276" w:lineRule="auto"/>
        <w:ind w:left="354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(-) mgr inż. Dawid Janik</w:t>
      </w:r>
    </w:p>
    <w:p w14:paraId="537D86E7" w14:textId="77777777" w:rsidR="002E1A0B" w:rsidRDefault="002E1A0B" w:rsidP="002E1A0B">
      <w:pPr>
        <w:pStyle w:val="Style27"/>
        <w:spacing w:line="276" w:lineRule="auto"/>
        <w:ind w:left="2832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Kierownik ds. Administracyjnych</w:t>
      </w:r>
    </w:p>
    <w:p w14:paraId="11AD28D5" w14:textId="77777777" w:rsidR="002E1A0B" w:rsidRDefault="002E1A0B" w:rsidP="002E1A0B">
      <w:pPr>
        <w:ind w:left="283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Miejskiego Zarządu Dróg w Nowym Sączu</w:t>
      </w:r>
    </w:p>
    <w:p w14:paraId="502AE10B" w14:textId="3B042FD9" w:rsidR="009021DA" w:rsidRDefault="001C5C41" w:rsidP="00773AA3">
      <w:pPr>
        <w:spacing w:line="276" w:lineRule="auto"/>
      </w:pPr>
    </w:p>
    <w:sectPr w:rsidR="0090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B516" w14:textId="77777777" w:rsidR="00435613" w:rsidRDefault="00435613" w:rsidP="00435613">
      <w:pPr>
        <w:spacing w:after="0" w:line="240" w:lineRule="auto"/>
      </w:pPr>
      <w:r>
        <w:separator/>
      </w:r>
    </w:p>
  </w:endnote>
  <w:endnote w:type="continuationSeparator" w:id="0">
    <w:p w14:paraId="6057E844" w14:textId="77777777" w:rsidR="00435613" w:rsidRDefault="00435613" w:rsidP="004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4A164" w14:textId="77777777" w:rsidR="00435613" w:rsidRDefault="00435613" w:rsidP="00435613">
      <w:pPr>
        <w:spacing w:after="0" w:line="240" w:lineRule="auto"/>
      </w:pPr>
      <w:r>
        <w:separator/>
      </w:r>
    </w:p>
  </w:footnote>
  <w:footnote w:type="continuationSeparator" w:id="0">
    <w:p w14:paraId="102B9473" w14:textId="77777777" w:rsidR="00435613" w:rsidRDefault="00435613" w:rsidP="0043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Aria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806E6"/>
    <w:multiLevelType w:val="hybridMultilevel"/>
    <w:tmpl w:val="17A432A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1809AF"/>
    <w:multiLevelType w:val="hybridMultilevel"/>
    <w:tmpl w:val="76CAB1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47A0"/>
    <w:multiLevelType w:val="hybridMultilevel"/>
    <w:tmpl w:val="10FE4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D02D5"/>
    <w:multiLevelType w:val="hybridMultilevel"/>
    <w:tmpl w:val="AB6CF9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1E654B"/>
    <w:multiLevelType w:val="hybridMultilevel"/>
    <w:tmpl w:val="9FAE5FB8"/>
    <w:lvl w:ilvl="0" w:tplc="D20EEA00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518676A"/>
    <w:multiLevelType w:val="hybridMultilevel"/>
    <w:tmpl w:val="3638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12AE"/>
    <w:multiLevelType w:val="hybridMultilevel"/>
    <w:tmpl w:val="813A116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32E7706"/>
    <w:multiLevelType w:val="hybridMultilevel"/>
    <w:tmpl w:val="FE58367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7"/>
    <w:rsid w:val="00035067"/>
    <w:rsid w:val="00173237"/>
    <w:rsid w:val="001C5C41"/>
    <w:rsid w:val="002541BF"/>
    <w:rsid w:val="002B18E4"/>
    <w:rsid w:val="002E1A0B"/>
    <w:rsid w:val="00317A3A"/>
    <w:rsid w:val="0038672A"/>
    <w:rsid w:val="003F368C"/>
    <w:rsid w:val="003F65D4"/>
    <w:rsid w:val="00435613"/>
    <w:rsid w:val="00593B8A"/>
    <w:rsid w:val="005B62C8"/>
    <w:rsid w:val="00610D86"/>
    <w:rsid w:val="006B30B4"/>
    <w:rsid w:val="00773AA3"/>
    <w:rsid w:val="00781088"/>
    <w:rsid w:val="008C1561"/>
    <w:rsid w:val="00932401"/>
    <w:rsid w:val="009A7A7F"/>
    <w:rsid w:val="009F12CC"/>
    <w:rsid w:val="00B25CB3"/>
    <w:rsid w:val="00BA1943"/>
    <w:rsid w:val="00C117DF"/>
    <w:rsid w:val="00C15EA4"/>
    <w:rsid w:val="00CB0779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98A8"/>
  <w15:chartTrackingRefBased/>
  <w15:docId w15:val="{8754F6A2-7C5F-44D3-8DEF-B4DCE30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3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323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10D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0D86"/>
    <w:pPr>
      <w:widowControl w:val="0"/>
      <w:shd w:val="clear" w:color="auto" w:fill="FFFFFF"/>
      <w:spacing w:before="60" w:after="300" w:line="0" w:lineRule="atLeast"/>
      <w:ind w:hanging="400"/>
      <w:jc w:val="right"/>
    </w:pPr>
    <w:rPr>
      <w:rFonts w:ascii="Arial" w:eastAsia="Arial" w:hAnsi="Arial" w:cs="Arial"/>
      <w:sz w:val="19"/>
      <w:szCs w:val="19"/>
    </w:rPr>
  </w:style>
  <w:style w:type="character" w:customStyle="1" w:styleId="def">
    <w:name w:val="def"/>
    <w:basedOn w:val="Domylnaczcionkaakapitu"/>
    <w:rsid w:val="00610D86"/>
  </w:style>
  <w:style w:type="paragraph" w:styleId="Bezodstpw">
    <w:name w:val="No Spacing"/>
    <w:uiPriority w:val="1"/>
    <w:qFormat/>
    <w:rsid w:val="00610D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C4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3F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Poręba</dc:creator>
  <cp:keywords/>
  <dc:description/>
  <cp:lastModifiedBy>Konrad Poręba</cp:lastModifiedBy>
  <cp:revision>18</cp:revision>
  <cp:lastPrinted>2020-11-02T12:44:00Z</cp:lastPrinted>
  <dcterms:created xsi:type="dcterms:W3CDTF">2020-10-23T11:55:00Z</dcterms:created>
  <dcterms:modified xsi:type="dcterms:W3CDTF">2020-11-02T13:57:00Z</dcterms:modified>
</cp:coreProperties>
</file>